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Rule="auto"/>
        <w:rPr/>
      </w:pPr>
      <w:bookmarkStart w:colFirst="0" w:colLast="0" w:name="_gjdgxs" w:id="0"/>
      <w:bookmarkEnd w:id="0"/>
      <w:r w:rsidDel="00000000" w:rsidR="00000000" w:rsidRPr="00000000">
        <w:rPr>
          <w:rtl w:val="0"/>
        </w:rPr>
        <w:t xml:space="preserve">Lleida: Recomotor construye centro logístico para vender a toda Europa</w:t>
      </w:r>
    </w:p>
    <w:p w:rsidR="00000000" w:rsidDel="00000000" w:rsidP="00000000" w:rsidRDefault="00000000" w:rsidRPr="00000000" w14:paraId="0000000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Con una superficie de 10.000 metros cuadrados, Recomotor comenzó el desarrollo de su primer gran centro logístico de piezas automovilísticas de segunda mano recuperadas en España.</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El complejo tendrá capacidad para recuperar más de medio millón de referencias de piezas que venderá en toda Europa.</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La construcción del centro logístico será en Lleida con una inversión estimada de un millón de euros y funcionará con flujo de cajas inteligentes. Estas cajas son dispositivos tecnológicos que facilitan el sistema de almacenamiento automatizado.</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Las cajas simplifican el proceso de extracción y ubicación de las unidades de carga en las estanterías.</w:t>
      </w:r>
    </w:p>
    <w:p w:rsidR="00000000" w:rsidDel="00000000" w:rsidP="00000000" w:rsidRDefault="00000000" w:rsidRPr="00000000" w14:paraId="0000000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Con ello, Recomotor pretende a futuro controlar la calidad de las piezas, así como optimizar la logística y mejorar la experiencia de sus talleres.</w:t>
      </w:r>
    </w:p>
    <w:p w:rsidR="00000000" w:rsidDel="00000000" w:rsidP="00000000" w:rsidRDefault="00000000" w:rsidRPr="00000000" w14:paraId="0000000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La meta es lograr que el almacén sea un centro logístico equipado con los últimos avances tecnológicos en cuanto a recepción de mercancías, almacenaje de productos, preparación de pedidos y el óptimo desarrollo de la logística inversa.</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Si bien la fase de diseño está en marcha, aún se están precisando los últimos detalles de la obra.</w:t>
      </w:r>
    </w:p>
    <w:p w:rsidR="00000000" w:rsidDel="00000000" w:rsidP="00000000" w:rsidRDefault="00000000" w:rsidRPr="00000000" w14:paraId="0000000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Lo que sí se sabe es que el complejo abrirá sus puertas en 2023 y servirá para dar servicio a más de 3.000 talleres mecánicos.</w:t>
      </w:r>
    </w:p>
    <w:p w:rsidR="00000000" w:rsidDel="00000000" w:rsidP="00000000" w:rsidRDefault="00000000" w:rsidRPr="00000000" w14:paraId="0000000A">
      <w:pPr>
        <w:pStyle w:val="Heading2"/>
        <w:spacing w:after="240" w:before="240" w:lineRule="auto"/>
        <w:rPr/>
      </w:pPr>
      <w:bookmarkStart w:colFirst="0" w:colLast="0" w:name="_30j0zll" w:id="1"/>
      <w:bookmarkEnd w:id="1"/>
      <w:r w:rsidDel="00000000" w:rsidR="00000000" w:rsidRPr="00000000">
        <w:rPr>
          <w:rtl w:val="0"/>
        </w:rPr>
        <w:t xml:space="preserve">Una oportunidad de negocio</w:t>
      </w:r>
    </w:p>
    <w:p w:rsidR="00000000" w:rsidDel="00000000" w:rsidP="00000000" w:rsidRDefault="00000000" w:rsidRPr="00000000" w14:paraId="0000000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Por su parte,  Jan Amat cofundador de Recomoto, confirmó la firme decisión de la compañía en seguir creciendo en España debido a que el mercado de piezas recuperadas es muy amplio en el país.</w:t>
      </w:r>
    </w:p>
    <w:p w:rsidR="00000000" w:rsidDel="00000000" w:rsidP="00000000" w:rsidRDefault="00000000" w:rsidRPr="00000000" w14:paraId="0000000C">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El objetivo es avanzar primero en el territorio nacional, antes de continuar la expansión en otros países europeos.</w:t>
      </w:r>
    </w:p>
    <w:p w:rsidR="00000000" w:rsidDel="00000000" w:rsidP="00000000" w:rsidRDefault="00000000" w:rsidRPr="00000000" w14:paraId="0000000D">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Así mismo, la compañía analiza el desarrollo del lanzamiento de un gran proyecto climático por parte de la Comisión Europea como una oportunidad de negocio.</w:t>
      </w:r>
    </w:p>
    <w:p w:rsidR="00000000" w:rsidDel="00000000" w:rsidP="00000000" w:rsidRDefault="00000000" w:rsidRPr="00000000" w14:paraId="0000000E">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El proyecto climático busca a partir de 2035 vetar la comercialización de turismos de diésel, gasolina, gas e híbridos.</w:t>
      </w:r>
    </w:p>
    <w:p w:rsidR="00000000" w:rsidDel="00000000" w:rsidP="00000000" w:rsidRDefault="00000000" w:rsidRPr="00000000" w14:paraId="0000000F">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Esto significa que a partir de ese año, no será posible la venta de furgonetas ni de turismo nuevas que emitan CO2, es decir, aquellos automóviles con motores de gasolina, diésel, gas e híbridos.</w:t>
      </w:r>
    </w:p>
    <w:p w:rsidR="00000000" w:rsidDel="00000000" w:rsidP="00000000" w:rsidRDefault="00000000" w:rsidRPr="00000000" w14:paraId="00000010">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Bajo este contexto, Jan Amat considera que esta normativa incentiva el incremento de la demanda de piezas de reparación en un 30% por año.</w:t>
      </w:r>
    </w:p>
    <w:p w:rsidR="00000000" w:rsidDel="00000000" w:rsidP="00000000" w:rsidRDefault="00000000" w:rsidRPr="00000000" w14:paraId="00000011">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Con esta proyección, en 2040 se estima que estas transacciones superen en número a las ventas de este tipo de vehículos nuevos.</w:t>
      </w:r>
    </w:p>
    <w:p w:rsidR="00000000" w:rsidDel="00000000" w:rsidP="00000000" w:rsidRDefault="00000000" w:rsidRPr="00000000" w14:paraId="00000012">
      <w:pPr>
        <w:pStyle w:val="Heading2"/>
        <w:spacing w:after="240" w:before="240" w:lineRule="auto"/>
        <w:rPr/>
      </w:pPr>
      <w:bookmarkStart w:colFirst="0" w:colLast="0" w:name="_1fob9te" w:id="2"/>
      <w:bookmarkEnd w:id="2"/>
      <w:r w:rsidDel="00000000" w:rsidR="00000000" w:rsidRPr="00000000">
        <w:rPr>
          <w:rtl w:val="0"/>
        </w:rPr>
        <w:t xml:space="preserve">Sobre Recomotor</w:t>
      </w:r>
    </w:p>
    <w:p w:rsidR="00000000" w:rsidDel="00000000" w:rsidP="00000000" w:rsidRDefault="00000000" w:rsidRPr="00000000" w14:paraId="0000001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Recomotor es una empresa especializada en cajas de cambios, motores y en general, en piezas automovilísticas de segunda mano.</w:t>
      </w:r>
    </w:p>
    <w:p w:rsidR="00000000" w:rsidDel="00000000" w:rsidP="00000000" w:rsidRDefault="00000000" w:rsidRPr="00000000" w14:paraId="0000001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Recuperan motores y piezas de coches de segunda mano y hace parte de la mayor red de desguaces en Europa. Ofrece a sus clientes descuentos únicos en todas las piezas.</w:t>
      </w:r>
    </w:p>
    <w:p w:rsidR="00000000" w:rsidDel="00000000" w:rsidP="00000000" w:rsidRDefault="00000000" w:rsidRPr="00000000" w14:paraId="0000001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Una vez recuperadas, las piezas son comprobadas y verificadas por un equipo técnico y profesional que garantiza su adecuado funcionamiento.</w:t>
      </w:r>
    </w:p>
    <w:p w:rsidR="00000000" w:rsidDel="00000000" w:rsidP="00000000" w:rsidRDefault="00000000" w:rsidRPr="00000000" w14:paraId="0000001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Ofrecen servicios a nivel nacional, incluso el transporte hasta las Islas Canarias, Baleares y Portugal.</w:t>
      </w:r>
    </w:p>
    <w:p w:rsidR="00000000" w:rsidDel="00000000" w:rsidP="00000000" w:rsidRDefault="00000000" w:rsidRPr="00000000" w14:paraId="0000001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El sector de piezas recuperadas en España no tiene más de 60 años de trayectoria. De hecho, el primer desguace en el país surgió en los años 50 después de la industrialización del sector automotor.</w:t>
      </w:r>
    </w:p>
    <w:p w:rsidR="00000000" w:rsidDel="00000000" w:rsidP="00000000" w:rsidRDefault="00000000" w:rsidRPr="00000000" w14:paraId="0000001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C">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D">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